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alá tartozó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 vezető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alá tartozó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 vezető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A3" w:rsidRDefault="00EA21A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04" w:rsidRPr="00D75D26" w:rsidRDefault="00EA21A3">
    <w:pPr>
      <w:pStyle w:val="llb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Pályázati dokumentáció e</w:t>
    </w:r>
    <w:r w:rsidR="00726004">
      <w:rPr>
        <w:rFonts w:ascii="Arial Narrow" w:hAnsi="Arial Narrow"/>
        <w:sz w:val="18"/>
        <w:szCs w:val="18"/>
      </w:rPr>
      <w:t>rzsébetvárosi civil</w:t>
    </w:r>
    <w:r>
      <w:rPr>
        <w:rFonts w:ascii="Arial Narrow" w:hAnsi="Arial Narrow"/>
        <w:sz w:val="18"/>
        <w:szCs w:val="18"/>
      </w:rPr>
      <w:t xml:space="preserve"> és egyházi</w:t>
    </w:r>
    <w:r w:rsidR="00726004">
      <w:rPr>
        <w:rFonts w:ascii="Arial Narrow" w:hAnsi="Arial Narrow"/>
        <w:sz w:val="18"/>
        <w:szCs w:val="18"/>
      </w:rPr>
      <w:t xml:space="preserve"> szervezetek 202</w:t>
    </w:r>
    <w:r>
      <w:rPr>
        <w:rFonts w:ascii="Arial Narrow" w:hAnsi="Arial Narrow"/>
        <w:sz w:val="18"/>
        <w:szCs w:val="18"/>
      </w:rPr>
      <w:t>5</w:t>
    </w:r>
    <w:r w:rsidR="00726004">
      <w:rPr>
        <w:rFonts w:ascii="Arial Narrow" w:hAnsi="Arial Narrow"/>
        <w:sz w:val="18"/>
        <w:szCs w:val="18"/>
      </w:rPr>
      <w:t>. évi támogatásához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A3" w:rsidRDefault="00EA21A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A3" w:rsidRDefault="00EA21A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732E2E" w:rsidRDefault="006E7D30" w:rsidP="00D75D26">
    <w:pPr>
      <w:pStyle w:val="lfej"/>
      <w:jc w:val="right"/>
      <w:rPr>
        <w:rFonts w:ascii="Arial Narrow" w:hAnsi="Arial Narrow"/>
      </w:rPr>
    </w:pPr>
    <w:bookmarkStart w:id="0" w:name="_GoBack"/>
    <w:r>
      <w:rPr>
        <w:rFonts w:ascii="Arial Narrow" w:hAnsi="Arial Narrow"/>
      </w:rPr>
      <w:t>3</w:t>
    </w:r>
    <w:r w:rsidR="00732E2E" w:rsidRPr="00732E2E">
      <w:rPr>
        <w:rFonts w:ascii="Arial Narrow" w:hAnsi="Arial Narrow"/>
      </w:rPr>
      <w:t>. melléklet: Nyilatkozat összeférhetetlenség, illetve érintettség fennállásáról vagy annak hiányáról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1A3" w:rsidRDefault="00EA21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60CE"/>
    <w:rsid w:val="002A390C"/>
    <w:rsid w:val="005E5FA4"/>
    <w:rsid w:val="006E7D30"/>
    <w:rsid w:val="00726004"/>
    <w:rsid w:val="00732E2E"/>
    <w:rsid w:val="00744A6F"/>
    <w:rsid w:val="00C3173D"/>
    <w:rsid w:val="00D2332A"/>
    <w:rsid w:val="00D75D26"/>
    <w:rsid w:val="00E97749"/>
    <w:rsid w:val="00EA21A3"/>
    <w:rsid w:val="00FC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92A4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Czikora Petra</cp:lastModifiedBy>
  <cp:revision>5</cp:revision>
  <dcterms:created xsi:type="dcterms:W3CDTF">2023-03-27T09:33:00Z</dcterms:created>
  <dcterms:modified xsi:type="dcterms:W3CDTF">2025-02-26T20:24:00Z</dcterms:modified>
</cp:coreProperties>
</file>